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B2C" w:rsidRPr="00AA1095" w:rsidRDefault="00E51B2C" w:rsidP="00E51B2C">
      <w:pPr>
        <w:jc w:val="both"/>
        <w:rPr>
          <w:rFonts w:ascii="Calibri" w:hAnsi="Calibri" w:cs="Calibri"/>
          <w:b/>
          <w:sz w:val="26"/>
          <w:szCs w:val="26"/>
          <w:lang w:val="ro-RO"/>
        </w:rPr>
      </w:pPr>
      <w:r w:rsidRPr="00AA1095">
        <w:rPr>
          <w:rFonts w:ascii="Calibri" w:hAnsi="Calibri" w:cs="Calibri"/>
          <w:b/>
          <w:sz w:val="26"/>
          <w:szCs w:val="26"/>
          <w:lang w:val="ro-RO"/>
        </w:rPr>
        <w:t xml:space="preserve">ROMÂNIA </w:t>
      </w:r>
    </w:p>
    <w:p w:rsidR="00E51B2C" w:rsidRPr="00AA1095" w:rsidRDefault="00E51B2C" w:rsidP="00E51B2C">
      <w:pPr>
        <w:jc w:val="both"/>
        <w:rPr>
          <w:rFonts w:ascii="Calibri" w:hAnsi="Calibri" w:cs="Calibri"/>
          <w:b/>
          <w:sz w:val="26"/>
          <w:szCs w:val="26"/>
          <w:lang w:val="ro-RO"/>
        </w:rPr>
      </w:pPr>
      <w:r w:rsidRPr="00AA1095">
        <w:rPr>
          <w:rFonts w:ascii="Calibri" w:hAnsi="Calibri" w:cs="Calibri"/>
          <w:b/>
          <w:sz w:val="26"/>
          <w:szCs w:val="26"/>
          <w:lang w:val="ro-RO"/>
        </w:rPr>
        <w:t>JUDEŢUL HARGHITA</w:t>
      </w:r>
    </w:p>
    <w:p w:rsidR="00E51B2C" w:rsidRPr="00AA1095" w:rsidRDefault="00E51B2C" w:rsidP="00E51B2C">
      <w:pPr>
        <w:jc w:val="both"/>
        <w:rPr>
          <w:rFonts w:ascii="Calibri" w:hAnsi="Calibri" w:cs="Calibri"/>
          <w:sz w:val="26"/>
          <w:szCs w:val="26"/>
          <w:lang w:val="ro-RO"/>
        </w:rPr>
      </w:pPr>
      <w:r w:rsidRPr="00AA1095">
        <w:rPr>
          <w:rFonts w:ascii="Calibri" w:hAnsi="Calibri" w:cs="Calibri"/>
          <w:b/>
          <w:sz w:val="26"/>
          <w:szCs w:val="26"/>
          <w:lang w:val="ro-RO"/>
        </w:rPr>
        <w:t>CONSILIUL JUDEŢEAN</w:t>
      </w:r>
      <w:r w:rsidRPr="00AA1095">
        <w:rPr>
          <w:rFonts w:ascii="Calibri" w:hAnsi="Calibri" w:cs="Calibri"/>
          <w:b/>
          <w:sz w:val="26"/>
          <w:szCs w:val="26"/>
          <w:lang w:val="ro-RO"/>
        </w:rPr>
        <w:tab/>
      </w:r>
      <w:r w:rsidRPr="00AA1095">
        <w:rPr>
          <w:rFonts w:ascii="Calibri" w:hAnsi="Calibri" w:cs="Calibri"/>
          <w:b/>
          <w:sz w:val="26"/>
          <w:szCs w:val="26"/>
          <w:lang w:val="ro-RO"/>
        </w:rPr>
        <w:tab/>
      </w:r>
      <w:r w:rsidRPr="00AA1095">
        <w:rPr>
          <w:rFonts w:ascii="Calibri" w:hAnsi="Calibri" w:cs="Calibri"/>
          <w:b/>
          <w:sz w:val="26"/>
          <w:szCs w:val="26"/>
          <w:lang w:val="ro-RO"/>
        </w:rPr>
        <w:tab/>
      </w:r>
      <w:r w:rsidRPr="00AA1095">
        <w:rPr>
          <w:rFonts w:ascii="Calibri" w:hAnsi="Calibri" w:cs="Calibri"/>
          <w:b/>
          <w:sz w:val="26"/>
          <w:szCs w:val="26"/>
          <w:lang w:val="ro-RO"/>
        </w:rPr>
        <w:tab/>
      </w:r>
      <w:r w:rsidRPr="00AA1095">
        <w:rPr>
          <w:rFonts w:ascii="Calibri" w:hAnsi="Calibri" w:cs="Calibri"/>
          <w:b/>
          <w:sz w:val="26"/>
          <w:szCs w:val="26"/>
          <w:lang w:val="ro-RO"/>
        </w:rPr>
        <w:tab/>
      </w:r>
      <w:r w:rsidRPr="00AA1095">
        <w:rPr>
          <w:rFonts w:ascii="Calibri" w:hAnsi="Calibri" w:cs="Calibri"/>
          <w:b/>
          <w:sz w:val="26"/>
          <w:szCs w:val="26"/>
          <w:lang w:val="ro-RO"/>
        </w:rPr>
        <w:tab/>
      </w:r>
      <w:r w:rsidRPr="00AA1095">
        <w:rPr>
          <w:rFonts w:ascii="Calibri" w:hAnsi="Calibri" w:cs="Calibri"/>
          <w:b/>
          <w:sz w:val="26"/>
          <w:szCs w:val="26"/>
          <w:lang w:val="ro-RO"/>
        </w:rPr>
        <w:tab/>
      </w:r>
    </w:p>
    <w:p w:rsidR="00E51B2C" w:rsidRPr="00AA1095" w:rsidRDefault="00E51B2C" w:rsidP="00E51B2C">
      <w:pPr>
        <w:pStyle w:val="Heading8"/>
        <w:jc w:val="both"/>
        <w:rPr>
          <w:rFonts w:ascii="Calibri" w:hAnsi="Calibri" w:cs="Calibri"/>
          <w:sz w:val="26"/>
          <w:szCs w:val="26"/>
          <w:lang w:val="ro-RO"/>
        </w:rPr>
      </w:pPr>
      <w:r w:rsidRPr="00AA1095">
        <w:rPr>
          <w:rFonts w:ascii="Calibri" w:hAnsi="Calibri" w:cs="Calibri"/>
          <w:b w:val="0"/>
          <w:sz w:val="26"/>
          <w:szCs w:val="26"/>
          <w:lang w:val="ro-RO"/>
        </w:rPr>
        <w:t xml:space="preserve">Direcţia generală economică                                                                                      </w:t>
      </w:r>
      <w:r w:rsidRPr="00AA1095">
        <w:rPr>
          <w:rFonts w:ascii="Calibri" w:hAnsi="Calibri" w:cs="Calibri"/>
          <w:sz w:val="26"/>
          <w:szCs w:val="26"/>
          <w:lang w:val="ro-RO"/>
        </w:rPr>
        <w:t xml:space="preserve">                                                                           </w:t>
      </w:r>
    </w:p>
    <w:p w:rsidR="00E51B2C" w:rsidRPr="00AA1095" w:rsidRDefault="00E51B2C" w:rsidP="00E51B2C">
      <w:pPr>
        <w:jc w:val="both"/>
        <w:rPr>
          <w:rFonts w:ascii="Calibri" w:hAnsi="Calibri" w:cs="Calibri"/>
          <w:sz w:val="26"/>
          <w:szCs w:val="26"/>
          <w:lang w:val="ro-RO"/>
        </w:rPr>
      </w:pPr>
      <w:r w:rsidRPr="00AA1095">
        <w:rPr>
          <w:rFonts w:ascii="Calibri" w:hAnsi="Calibri" w:cs="Calibri"/>
          <w:sz w:val="26"/>
          <w:szCs w:val="26"/>
          <w:lang w:val="ro-RO"/>
        </w:rPr>
        <w:t xml:space="preserve">Nr. </w:t>
      </w:r>
      <w:r>
        <w:rPr>
          <w:rFonts w:ascii="Calibri" w:hAnsi="Calibri" w:cs="Calibri"/>
          <w:sz w:val="26"/>
          <w:szCs w:val="26"/>
          <w:lang w:val="ro-RO"/>
        </w:rPr>
        <w:t xml:space="preserve"> </w:t>
      </w:r>
      <w:r w:rsidR="00603C3C">
        <w:rPr>
          <w:rFonts w:ascii="Calibri" w:hAnsi="Calibri" w:cs="Calibri"/>
          <w:sz w:val="26"/>
          <w:szCs w:val="26"/>
          <w:lang w:val="ro-RO"/>
        </w:rPr>
        <w:t>20034</w:t>
      </w:r>
      <w:bookmarkStart w:id="0" w:name="_GoBack"/>
      <w:bookmarkEnd w:id="0"/>
      <w:r w:rsidRPr="00AA1095">
        <w:rPr>
          <w:rFonts w:ascii="Calibri" w:hAnsi="Calibri" w:cs="Calibri"/>
          <w:sz w:val="26"/>
          <w:szCs w:val="26"/>
          <w:lang w:val="ro-RO"/>
        </w:rPr>
        <w:t xml:space="preserve">/ </w:t>
      </w:r>
      <w:r w:rsidR="008C10D4">
        <w:rPr>
          <w:rFonts w:ascii="Calibri" w:hAnsi="Calibri" w:cs="Calibri"/>
          <w:sz w:val="26"/>
          <w:szCs w:val="26"/>
          <w:lang w:val="ro-RO"/>
        </w:rPr>
        <w:t>09.09.</w:t>
      </w:r>
      <w:r w:rsidRPr="00AA1095">
        <w:rPr>
          <w:rFonts w:ascii="Calibri" w:hAnsi="Calibri" w:cs="Calibri"/>
          <w:sz w:val="26"/>
          <w:szCs w:val="26"/>
          <w:lang w:val="ro-RO"/>
        </w:rPr>
        <w:t xml:space="preserve">2020           </w:t>
      </w:r>
      <w:r w:rsidRPr="00AA1095">
        <w:rPr>
          <w:rFonts w:ascii="Calibri" w:hAnsi="Calibri" w:cs="Calibri"/>
          <w:sz w:val="26"/>
          <w:szCs w:val="26"/>
          <w:lang w:val="ro-RO"/>
        </w:rPr>
        <w:tab/>
      </w:r>
      <w:r w:rsidRPr="00AA1095">
        <w:rPr>
          <w:rFonts w:ascii="Calibri" w:hAnsi="Calibri" w:cs="Calibri"/>
          <w:sz w:val="26"/>
          <w:szCs w:val="26"/>
          <w:lang w:val="ro-RO"/>
        </w:rPr>
        <w:tab/>
      </w:r>
      <w:r w:rsidRPr="00AA1095">
        <w:rPr>
          <w:rFonts w:ascii="Calibri" w:hAnsi="Calibri" w:cs="Calibri"/>
          <w:sz w:val="26"/>
          <w:szCs w:val="26"/>
          <w:lang w:val="ro-RO"/>
        </w:rPr>
        <w:tab/>
      </w:r>
      <w:r w:rsidRPr="00AA1095">
        <w:rPr>
          <w:rFonts w:ascii="Calibri" w:hAnsi="Calibri" w:cs="Calibri"/>
          <w:sz w:val="26"/>
          <w:szCs w:val="26"/>
          <w:lang w:val="ro-RO"/>
        </w:rPr>
        <w:tab/>
      </w:r>
      <w:r w:rsidRPr="00AA1095">
        <w:rPr>
          <w:rFonts w:ascii="Calibri" w:hAnsi="Calibri" w:cs="Calibri"/>
          <w:sz w:val="26"/>
          <w:szCs w:val="26"/>
          <w:lang w:val="ro-RO"/>
        </w:rPr>
        <w:tab/>
      </w:r>
      <w:r w:rsidRPr="00AA1095">
        <w:rPr>
          <w:rFonts w:ascii="Calibri" w:hAnsi="Calibri" w:cs="Calibri"/>
          <w:sz w:val="26"/>
          <w:szCs w:val="26"/>
          <w:lang w:val="ro-RO"/>
        </w:rPr>
        <w:tab/>
        <w:t xml:space="preserve">         </w:t>
      </w:r>
    </w:p>
    <w:p w:rsidR="00E51B2C" w:rsidRPr="00AA1095" w:rsidRDefault="00E51B2C" w:rsidP="00E51B2C">
      <w:pPr>
        <w:jc w:val="center"/>
        <w:rPr>
          <w:rFonts w:ascii="Calibri" w:hAnsi="Calibri" w:cs="Calibri"/>
          <w:sz w:val="26"/>
          <w:szCs w:val="26"/>
          <w:lang w:val="ro-RO"/>
        </w:rPr>
      </w:pPr>
      <w:r w:rsidRPr="00AA1095">
        <w:rPr>
          <w:rFonts w:ascii="Calibri" w:hAnsi="Calibri" w:cs="Calibri"/>
          <w:sz w:val="26"/>
          <w:szCs w:val="26"/>
          <w:lang w:val="ro-RO"/>
        </w:rPr>
        <w:t xml:space="preserve">                                                                                                      </w:t>
      </w:r>
    </w:p>
    <w:p w:rsidR="00E51B2C" w:rsidRPr="00AA1095" w:rsidRDefault="00E51B2C" w:rsidP="00E51B2C">
      <w:pPr>
        <w:jc w:val="both"/>
        <w:rPr>
          <w:rFonts w:ascii="Calibri" w:hAnsi="Calibri" w:cs="Calibri"/>
          <w:b/>
          <w:sz w:val="26"/>
          <w:szCs w:val="26"/>
          <w:lang w:val="ro-RO"/>
        </w:rPr>
      </w:pPr>
    </w:p>
    <w:p w:rsidR="00E51B2C" w:rsidRPr="00AA1095" w:rsidRDefault="00E51B2C" w:rsidP="00E51B2C">
      <w:pPr>
        <w:jc w:val="center"/>
        <w:rPr>
          <w:rFonts w:ascii="Calibri" w:hAnsi="Calibri" w:cs="Calibri"/>
          <w:b/>
          <w:sz w:val="26"/>
          <w:szCs w:val="26"/>
          <w:lang w:val="ro-RO"/>
        </w:rPr>
      </w:pPr>
      <w:r w:rsidRPr="00AA1095">
        <w:rPr>
          <w:rFonts w:ascii="Calibri" w:hAnsi="Calibri" w:cs="Calibri"/>
          <w:b/>
          <w:sz w:val="26"/>
          <w:szCs w:val="26"/>
          <w:lang w:val="ro-RO"/>
        </w:rPr>
        <w:t xml:space="preserve">REFERAT DE </w:t>
      </w:r>
      <w:r w:rsidR="008C10D4">
        <w:rPr>
          <w:rFonts w:ascii="Calibri" w:hAnsi="Calibri" w:cs="Calibri"/>
          <w:b/>
          <w:sz w:val="26"/>
          <w:szCs w:val="26"/>
          <w:lang w:val="ro-RO"/>
        </w:rPr>
        <w:t>URGENȚĂ</w:t>
      </w:r>
    </w:p>
    <w:p w:rsidR="00E51B2C" w:rsidRPr="008C10D4" w:rsidRDefault="008C10D4" w:rsidP="00E51B2C">
      <w:pPr>
        <w:jc w:val="center"/>
        <w:rPr>
          <w:rFonts w:ascii="Calibri" w:hAnsi="Calibri" w:cs="Calibri"/>
          <w:sz w:val="26"/>
          <w:szCs w:val="26"/>
          <w:lang w:val="ro-RO"/>
        </w:rPr>
      </w:pPr>
      <w:r w:rsidRPr="008C10D4">
        <w:rPr>
          <w:rFonts w:ascii="Calibri" w:hAnsi="Calibri" w:cs="Calibri"/>
          <w:sz w:val="26"/>
          <w:szCs w:val="26"/>
          <w:lang w:val="ro-RO"/>
        </w:rPr>
        <w:t xml:space="preserve">privind aprobarea hotărârii </w:t>
      </w:r>
    </w:p>
    <w:p w:rsidR="00E51B2C" w:rsidRPr="00EF76D8" w:rsidRDefault="00E51B2C" w:rsidP="00E51B2C">
      <w:pPr>
        <w:pStyle w:val="BodyText"/>
        <w:jc w:val="center"/>
        <w:rPr>
          <w:rFonts w:ascii="Calibri" w:hAnsi="Calibri"/>
          <w:sz w:val="26"/>
          <w:szCs w:val="26"/>
        </w:rPr>
      </w:pPr>
      <w:r w:rsidRPr="003C16D0">
        <w:rPr>
          <w:rFonts w:ascii="Calibri" w:hAnsi="Calibri" w:cs="Calibri"/>
          <w:color w:val="000000"/>
          <w:sz w:val="26"/>
          <w:szCs w:val="26"/>
        </w:rPr>
        <w:t xml:space="preserve">privind  </w:t>
      </w:r>
      <w:r>
        <w:rPr>
          <w:rFonts w:ascii="Calibri" w:hAnsi="Calibri"/>
          <w:color w:val="000000"/>
          <w:sz w:val="26"/>
          <w:szCs w:val="26"/>
        </w:rPr>
        <w:t xml:space="preserve">rectificarea </w:t>
      </w:r>
      <w:r w:rsidRPr="008F3865">
        <w:rPr>
          <w:rFonts w:ascii="Calibri" w:hAnsi="Calibri"/>
          <w:color w:val="000000"/>
          <w:sz w:val="26"/>
          <w:szCs w:val="26"/>
        </w:rPr>
        <w:t xml:space="preserve">bugetului de venituri şi cheltuieli al judeţului Harghita </w:t>
      </w:r>
      <w:r w:rsidRPr="002D28F3">
        <w:rPr>
          <w:rFonts w:ascii="Calibri" w:hAnsi="Calibri"/>
          <w:sz w:val="26"/>
          <w:szCs w:val="26"/>
        </w:rPr>
        <w:t>şi utilizarea fondului de rezervă bugetară la dispoziţia Consiliului Judeţean Harghita, pe anul 20</w:t>
      </w:r>
      <w:r>
        <w:rPr>
          <w:rFonts w:ascii="Calibri" w:hAnsi="Calibri"/>
          <w:sz w:val="26"/>
          <w:szCs w:val="26"/>
        </w:rPr>
        <w:t>20</w:t>
      </w:r>
    </w:p>
    <w:p w:rsidR="00E51B2C" w:rsidRDefault="00E51B2C" w:rsidP="00E51B2C">
      <w:pPr>
        <w:pStyle w:val="BodyText"/>
        <w:jc w:val="both"/>
        <w:rPr>
          <w:rFonts w:ascii="Calibri" w:hAnsi="Calibri" w:cs="Calibri"/>
          <w:sz w:val="26"/>
          <w:szCs w:val="26"/>
        </w:rPr>
      </w:pPr>
    </w:p>
    <w:p w:rsidR="00E51B2C" w:rsidRDefault="00E51B2C" w:rsidP="00E51B2C">
      <w:pPr>
        <w:pStyle w:val="BodyText"/>
        <w:jc w:val="both"/>
        <w:rPr>
          <w:rFonts w:ascii="Calibri" w:hAnsi="Calibri" w:cs="Calibri"/>
          <w:sz w:val="26"/>
          <w:szCs w:val="26"/>
        </w:rPr>
      </w:pPr>
    </w:p>
    <w:p w:rsidR="00E51B2C" w:rsidRPr="00AA1095" w:rsidRDefault="00E51B2C" w:rsidP="00E51B2C">
      <w:pPr>
        <w:pStyle w:val="BodyText"/>
        <w:jc w:val="both"/>
        <w:rPr>
          <w:rFonts w:ascii="Calibri" w:hAnsi="Calibri" w:cs="Calibri"/>
          <w:sz w:val="26"/>
          <w:szCs w:val="26"/>
        </w:rPr>
      </w:pPr>
    </w:p>
    <w:p w:rsidR="00E51B2C" w:rsidRDefault="00E51B2C" w:rsidP="00E51B2C">
      <w:pPr>
        <w:autoSpaceDE w:val="0"/>
        <w:autoSpaceDN w:val="0"/>
        <w:adjustRightInd w:val="0"/>
        <w:jc w:val="both"/>
        <w:rPr>
          <w:rFonts w:ascii="Calibri" w:hAnsi="Calibri" w:cs="Calibri"/>
          <w:sz w:val="26"/>
          <w:szCs w:val="26"/>
          <w:lang w:val="ro-RO"/>
        </w:rPr>
      </w:pPr>
      <w:r>
        <w:rPr>
          <w:rFonts w:ascii="Calibri" w:hAnsi="Calibri" w:cs="Calibri"/>
          <w:sz w:val="26"/>
          <w:szCs w:val="26"/>
          <w:lang w:val="ro-RO"/>
        </w:rPr>
        <w:t>Având în vedere Adresa Direcției generale programe, proiecte și achiziții publice, prin care se solicită includerea urgentă de sume în bugetul de venituri și cheltuieli al județului Harghita pentru asigurarea transportului elevilor în conformitate cu art. 68 din OUG nr. 70/2020 prezentăm prezentul proiect de hotărâre spre aprobare.</w:t>
      </w:r>
    </w:p>
    <w:p w:rsidR="00E51B2C" w:rsidRDefault="00E51B2C" w:rsidP="00E51B2C">
      <w:pPr>
        <w:autoSpaceDE w:val="0"/>
        <w:autoSpaceDN w:val="0"/>
        <w:adjustRightInd w:val="0"/>
        <w:jc w:val="both"/>
        <w:rPr>
          <w:rFonts w:ascii="Calibri" w:hAnsi="Calibri" w:cs="Calibri"/>
          <w:sz w:val="26"/>
          <w:szCs w:val="26"/>
          <w:lang w:val="ro-RO"/>
        </w:rPr>
      </w:pPr>
    </w:p>
    <w:p w:rsidR="00E51B2C" w:rsidRDefault="00E51B2C" w:rsidP="00E51B2C">
      <w:pPr>
        <w:autoSpaceDE w:val="0"/>
        <w:autoSpaceDN w:val="0"/>
        <w:adjustRightInd w:val="0"/>
        <w:jc w:val="both"/>
        <w:rPr>
          <w:rFonts w:ascii="Calibri" w:hAnsi="Calibri" w:cs="Calibri"/>
          <w:sz w:val="26"/>
          <w:szCs w:val="26"/>
          <w:lang w:val="ro-RO"/>
        </w:rPr>
      </w:pPr>
      <w:r>
        <w:rPr>
          <w:rFonts w:ascii="Calibri" w:hAnsi="Calibri" w:cs="Calibri"/>
          <w:sz w:val="26"/>
          <w:szCs w:val="26"/>
          <w:lang w:val="ro-RO"/>
        </w:rPr>
        <w:t>Resursele financiare necesare acoperirii compensației datorate din bugetul județului pentru asigurarea transportului elevilor nu au fost alocate de la bugetul de stat, din sumele defalcate din TVA, așa cu</w:t>
      </w:r>
      <w:r w:rsidR="008C10D4">
        <w:rPr>
          <w:rFonts w:ascii="Calibri" w:hAnsi="Calibri" w:cs="Calibri"/>
          <w:sz w:val="26"/>
          <w:szCs w:val="26"/>
          <w:lang w:val="ro-RO"/>
        </w:rPr>
        <w:t>m</w:t>
      </w:r>
      <w:r>
        <w:rPr>
          <w:rFonts w:ascii="Calibri" w:hAnsi="Calibri" w:cs="Calibri"/>
          <w:sz w:val="26"/>
          <w:szCs w:val="26"/>
          <w:lang w:val="ro-RO"/>
        </w:rPr>
        <w:t xml:space="preserve"> este prevăzut în lege, dar și în aceste condiții contractele cu furnizorii de serviciu trebuiesc încheiate, întrucât se apropie începerea anului școlar. </w:t>
      </w:r>
    </w:p>
    <w:p w:rsidR="00E51B2C" w:rsidRDefault="00E51B2C" w:rsidP="00E51B2C">
      <w:pPr>
        <w:autoSpaceDE w:val="0"/>
        <w:autoSpaceDN w:val="0"/>
        <w:adjustRightInd w:val="0"/>
        <w:jc w:val="both"/>
        <w:rPr>
          <w:rFonts w:ascii="Calibri" w:hAnsi="Calibri" w:cs="Calibri"/>
          <w:sz w:val="26"/>
          <w:szCs w:val="26"/>
          <w:lang w:val="ro-RO"/>
        </w:rPr>
      </w:pPr>
    </w:p>
    <w:p w:rsidR="00E51B2C" w:rsidRDefault="00E51B2C" w:rsidP="00E51B2C">
      <w:pPr>
        <w:autoSpaceDE w:val="0"/>
        <w:autoSpaceDN w:val="0"/>
        <w:adjustRightInd w:val="0"/>
        <w:jc w:val="both"/>
        <w:rPr>
          <w:rFonts w:ascii="Calibri" w:hAnsi="Calibri" w:cs="Calibri"/>
          <w:sz w:val="26"/>
          <w:szCs w:val="26"/>
          <w:lang w:val="it-IT"/>
        </w:rPr>
      </w:pPr>
      <w:r>
        <w:rPr>
          <w:rFonts w:ascii="Calibri" w:hAnsi="Calibri" w:cs="Calibri"/>
          <w:sz w:val="26"/>
          <w:szCs w:val="26"/>
          <w:lang w:val="ro-RO"/>
        </w:rPr>
        <w:t xml:space="preserve">Prin Hotărârea Guvernului 718/2020 </w:t>
      </w:r>
      <w:r w:rsidRPr="00D752DA">
        <w:rPr>
          <w:rFonts w:ascii="Calibri" w:hAnsi="Calibri" w:cs="Calibri"/>
          <w:sz w:val="26"/>
          <w:szCs w:val="26"/>
          <w:lang w:val="it-IT"/>
        </w:rPr>
        <w:t>privind alocarea unei sume din Fondul de intervenție la dispoziția Guvernului, prevăzut în bugetul</w:t>
      </w:r>
      <w:r w:rsidRPr="00D752DA">
        <w:rPr>
          <w:rFonts w:ascii="Calibri" w:hAnsi="Calibri" w:cs="Calibri"/>
          <w:b/>
          <w:sz w:val="26"/>
          <w:szCs w:val="26"/>
          <w:lang w:val="it-IT"/>
        </w:rPr>
        <w:t xml:space="preserve"> </w:t>
      </w:r>
      <w:r w:rsidRPr="00D752DA">
        <w:rPr>
          <w:rFonts w:ascii="Calibri" w:hAnsi="Calibri" w:cs="Calibri"/>
          <w:sz w:val="26"/>
          <w:szCs w:val="26"/>
          <w:lang w:val="it-IT"/>
        </w:rPr>
        <w:t>de stat pe anul 2020, pentru unele unități administrativ-teritoriale afectate de calamitățile naturale, pentru Județul Harghita s-a aprobat 262,00 mii lei.</w:t>
      </w:r>
      <w:r>
        <w:rPr>
          <w:rFonts w:ascii="Calibri" w:hAnsi="Calibri" w:cs="Calibri"/>
          <w:sz w:val="26"/>
          <w:szCs w:val="26"/>
          <w:lang w:val="it-IT"/>
        </w:rPr>
        <w:t xml:space="preserve"> Pentru începerea procedurilor de achiziție publică este necesară includerea acestor sume în bugetul de venituri și cheltuieli al județului Harghita.</w:t>
      </w:r>
    </w:p>
    <w:p w:rsidR="00E51B2C" w:rsidRDefault="00E51B2C" w:rsidP="00E51B2C">
      <w:pPr>
        <w:autoSpaceDE w:val="0"/>
        <w:autoSpaceDN w:val="0"/>
        <w:adjustRightInd w:val="0"/>
        <w:jc w:val="both"/>
        <w:rPr>
          <w:rFonts w:ascii="Calibri" w:hAnsi="Calibri" w:cs="Calibri"/>
          <w:sz w:val="26"/>
          <w:szCs w:val="26"/>
          <w:lang w:val="it-IT"/>
        </w:rPr>
      </w:pPr>
    </w:p>
    <w:p w:rsidR="00E51B2C" w:rsidRPr="00AA1095" w:rsidRDefault="00E51B2C" w:rsidP="00E51B2C">
      <w:pPr>
        <w:jc w:val="both"/>
        <w:rPr>
          <w:rFonts w:ascii="Calibri" w:hAnsi="Calibri" w:cs="Calibri"/>
          <w:sz w:val="26"/>
          <w:szCs w:val="26"/>
          <w:lang w:val="ro-RO"/>
        </w:rPr>
      </w:pPr>
      <w:r w:rsidRPr="00AA1095">
        <w:rPr>
          <w:rFonts w:ascii="Calibri" w:hAnsi="Calibri" w:cs="Calibri"/>
          <w:sz w:val="26"/>
          <w:szCs w:val="26"/>
          <w:lang w:val="ro-RO"/>
        </w:rPr>
        <w:t xml:space="preserve">Pe baza celor de mai sus, propunem </w:t>
      </w:r>
      <w:r w:rsidR="008C10D4">
        <w:rPr>
          <w:rFonts w:ascii="Calibri" w:hAnsi="Calibri" w:cs="Calibri"/>
          <w:sz w:val="26"/>
          <w:szCs w:val="26"/>
          <w:lang w:val="ro-RO"/>
        </w:rPr>
        <w:t>includerea acestui proiect de hotărâre pe ordinea de zi a ședinței din data de 10.09.2020.</w:t>
      </w:r>
    </w:p>
    <w:p w:rsidR="00E51B2C" w:rsidRDefault="00E51B2C" w:rsidP="00E51B2C">
      <w:pPr>
        <w:tabs>
          <w:tab w:val="left" w:pos="90"/>
        </w:tabs>
        <w:jc w:val="both"/>
        <w:rPr>
          <w:rFonts w:ascii="Calibri" w:hAnsi="Calibri" w:cs="Calibri"/>
          <w:sz w:val="26"/>
          <w:szCs w:val="26"/>
          <w:lang w:val="ro-RO"/>
        </w:rPr>
      </w:pPr>
    </w:p>
    <w:p w:rsidR="008C10D4" w:rsidRPr="00AA1095" w:rsidRDefault="008C10D4" w:rsidP="00E51B2C">
      <w:pPr>
        <w:tabs>
          <w:tab w:val="left" w:pos="90"/>
        </w:tabs>
        <w:jc w:val="both"/>
        <w:rPr>
          <w:rFonts w:ascii="Calibri" w:hAnsi="Calibri" w:cs="Calibri"/>
          <w:sz w:val="26"/>
          <w:szCs w:val="26"/>
          <w:lang w:val="ro-RO"/>
        </w:rPr>
      </w:pPr>
    </w:p>
    <w:p w:rsidR="00E51B2C" w:rsidRPr="00AA1095" w:rsidRDefault="00E51B2C" w:rsidP="00E51B2C">
      <w:pPr>
        <w:pStyle w:val="Heading2"/>
        <w:rPr>
          <w:rFonts w:ascii="Calibri" w:hAnsi="Calibri" w:cs="Calibri"/>
          <w:sz w:val="26"/>
          <w:szCs w:val="26"/>
        </w:rPr>
      </w:pPr>
      <w:r w:rsidRPr="00AA1095">
        <w:rPr>
          <w:rFonts w:ascii="Calibri" w:hAnsi="Calibri" w:cs="Calibri"/>
          <w:sz w:val="26"/>
          <w:szCs w:val="26"/>
        </w:rPr>
        <w:t xml:space="preserve">Miercurea Ciuc,    </w:t>
      </w:r>
      <w:r>
        <w:rPr>
          <w:rFonts w:ascii="Calibri" w:hAnsi="Calibri" w:cs="Calibri"/>
          <w:sz w:val="26"/>
          <w:szCs w:val="26"/>
        </w:rPr>
        <w:t>0</w:t>
      </w:r>
      <w:r w:rsidR="008C10D4">
        <w:rPr>
          <w:rFonts w:ascii="Calibri" w:hAnsi="Calibri" w:cs="Calibri"/>
          <w:sz w:val="26"/>
          <w:szCs w:val="26"/>
        </w:rPr>
        <w:t>9</w:t>
      </w:r>
      <w:r w:rsidRPr="00AA1095">
        <w:rPr>
          <w:rFonts w:ascii="Calibri" w:hAnsi="Calibri" w:cs="Calibri"/>
          <w:sz w:val="26"/>
          <w:szCs w:val="26"/>
        </w:rPr>
        <w:t xml:space="preserve"> </w:t>
      </w:r>
      <w:r>
        <w:rPr>
          <w:rFonts w:ascii="Calibri" w:hAnsi="Calibri" w:cs="Calibri"/>
          <w:sz w:val="26"/>
          <w:szCs w:val="26"/>
        </w:rPr>
        <w:t>septembrie</w:t>
      </w:r>
      <w:r w:rsidRPr="00AA1095">
        <w:rPr>
          <w:rFonts w:ascii="Calibri" w:hAnsi="Calibri" w:cs="Calibri"/>
          <w:sz w:val="26"/>
          <w:szCs w:val="26"/>
        </w:rPr>
        <w:t xml:space="preserve"> 2020</w:t>
      </w:r>
    </w:p>
    <w:p w:rsidR="00E51B2C" w:rsidRPr="00AA1095" w:rsidRDefault="00E51B2C" w:rsidP="00E51B2C">
      <w:pPr>
        <w:jc w:val="both"/>
        <w:rPr>
          <w:rFonts w:ascii="Calibri" w:hAnsi="Calibri" w:cs="Calibri"/>
          <w:b/>
          <w:sz w:val="26"/>
          <w:szCs w:val="26"/>
          <w:lang w:val="ro-RO"/>
        </w:rPr>
      </w:pPr>
    </w:p>
    <w:p w:rsidR="00E51B2C" w:rsidRPr="00AA1095" w:rsidRDefault="00E51B2C" w:rsidP="00E51B2C">
      <w:pPr>
        <w:jc w:val="both"/>
        <w:rPr>
          <w:rFonts w:ascii="Calibri" w:hAnsi="Calibri" w:cs="Calibri"/>
          <w:b/>
          <w:sz w:val="26"/>
          <w:szCs w:val="26"/>
          <w:lang w:val="ro-RO"/>
        </w:rPr>
      </w:pPr>
    </w:p>
    <w:p w:rsidR="00E51B2C" w:rsidRPr="00AA1095" w:rsidRDefault="00E51B2C" w:rsidP="00E51B2C">
      <w:pPr>
        <w:jc w:val="both"/>
        <w:rPr>
          <w:rFonts w:ascii="Calibri" w:hAnsi="Calibri" w:cs="Calibri"/>
          <w:b/>
          <w:sz w:val="26"/>
          <w:szCs w:val="26"/>
          <w:lang w:val="ro-RO"/>
        </w:rPr>
      </w:pPr>
    </w:p>
    <w:p w:rsidR="00E51B2C" w:rsidRPr="00AA1095" w:rsidRDefault="00E51B2C" w:rsidP="00E51B2C">
      <w:pPr>
        <w:jc w:val="center"/>
        <w:rPr>
          <w:rFonts w:ascii="Calibri" w:hAnsi="Calibri" w:cs="Calibri"/>
          <w:b/>
          <w:sz w:val="26"/>
          <w:szCs w:val="26"/>
          <w:lang w:val="ro-RO"/>
        </w:rPr>
      </w:pPr>
      <w:r w:rsidRPr="00AA1095">
        <w:rPr>
          <w:rFonts w:ascii="Calibri" w:hAnsi="Calibri" w:cs="Calibri"/>
          <w:b/>
          <w:sz w:val="26"/>
          <w:szCs w:val="26"/>
          <w:lang w:val="ro-RO"/>
        </w:rPr>
        <w:t>Director general</w:t>
      </w:r>
    </w:p>
    <w:p w:rsidR="00E51B2C" w:rsidRPr="00AA1095" w:rsidRDefault="00E51B2C" w:rsidP="00E51B2C">
      <w:pPr>
        <w:jc w:val="center"/>
        <w:rPr>
          <w:rFonts w:ascii="Calibri" w:hAnsi="Calibri" w:cs="Calibri"/>
          <w:b/>
          <w:sz w:val="26"/>
          <w:szCs w:val="26"/>
          <w:lang w:val="ro-RO"/>
        </w:rPr>
      </w:pPr>
      <w:r w:rsidRPr="00AA1095">
        <w:rPr>
          <w:rFonts w:ascii="Calibri" w:hAnsi="Calibri" w:cs="Calibri"/>
          <w:sz w:val="26"/>
          <w:szCs w:val="26"/>
          <w:lang w:val="ro-RO"/>
        </w:rPr>
        <w:t xml:space="preserve">  </w:t>
      </w:r>
      <w:proofErr w:type="spellStart"/>
      <w:r w:rsidRPr="00AA1095">
        <w:rPr>
          <w:rFonts w:ascii="Calibri" w:hAnsi="Calibri" w:cs="Calibri"/>
          <w:sz w:val="26"/>
          <w:szCs w:val="26"/>
          <w:lang w:val="ro-RO"/>
        </w:rPr>
        <w:t>Bicăjanu</w:t>
      </w:r>
      <w:proofErr w:type="spellEnd"/>
      <w:r w:rsidRPr="00AA1095">
        <w:rPr>
          <w:rFonts w:ascii="Calibri" w:hAnsi="Calibri" w:cs="Calibri"/>
          <w:sz w:val="26"/>
          <w:szCs w:val="26"/>
          <w:lang w:val="ro-RO"/>
        </w:rPr>
        <w:t xml:space="preserve"> Vasile</w:t>
      </w:r>
    </w:p>
    <w:p w:rsidR="003744AD" w:rsidRDefault="003744AD"/>
    <w:sectPr w:rsidR="003744AD" w:rsidSect="005642F8">
      <w:pgSz w:w="12240" w:h="15840"/>
      <w:pgMar w:top="851" w:right="118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2D3"/>
    <w:rsid w:val="003744AD"/>
    <w:rsid w:val="005952D3"/>
    <w:rsid w:val="00603C3C"/>
    <w:rsid w:val="008C10D4"/>
    <w:rsid w:val="00E51B2C"/>
    <w:rsid w:val="00EB03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2D3"/>
    <w:pPr>
      <w:spacing w:after="0" w:line="240" w:lineRule="auto"/>
    </w:pPr>
    <w:rPr>
      <w:rFonts w:ascii="Times New Roman" w:eastAsia="Times New Roman" w:hAnsi="Times New Roman" w:cs="Times New Roman"/>
      <w:sz w:val="20"/>
      <w:szCs w:val="20"/>
      <w:lang w:val="en-US"/>
    </w:rPr>
  </w:style>
  <w:style w:type="paragraph" w:styleId="Heading2">
    <w:name w:val="heading 2"/>
    <w:basedOn w:val="Normal"/>
    <w:next w:val="Normal"/>
    <w:link w:val="Heading2Char"/>
    <w:qFormat/>
    <w:rsid w:val="005952D3"/>
    <w:pPr>
      <w:keepNext/>
      <w:jc w:val="both"/>
      <w:outlineLvl w:val="1"/>
    </w:pPr>
    <w:rPr>
      <w:sz w:val="28"/>
      <w:lang w:val="ro-RO"/>
    </w:rPr>
  </w:style>
  <w:style w:type="paragraph" w:styleId="Heading8">
    <w:name w:val="heading 8"/>
    <w:basedOn w:val="Normal"/>
    <w:next w:val="Normal"/>
    <w:link w:val="Heading8Char"/>
    <w:qFormat/>
    <w:rsid w:val="005952D3"/>
    <w:pPr>
      <w:keepNext/>
      <w:outlineLvl w:val="7"/>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952D3"/>
    <w:rPr>
      <w:rFonts w:ascii="Times New Roman" w:eastAsia="Times New Roman" w:hAnsi="Times New Roman" w:cs="Times New Roman"/>
      <w:sz w:val="28"/>
      <w:szCs w:val="20"/>
    </w:rPr>
  </w:style>
  <w:style w:type="character" w:customStyle="1" w:styleId="Heading8Char">
    <w:name w:val="Heading 8 Char"/>
    <w:basedOn w:val="DefaultParagraphFont"/>
    <w:link w:val="Heading8"/>
    <w:rsid w:val="005952D3"/>
    <w:rPr>
      <w:rFonts w:ascii="Times New Roman" w:eastAsia="Times New Roman" w:hAnsi="Times New Roman" w:cs="Times New Roman"/>
      <w:b/>
      <w:sz w:val="24"/>
      <w:szCs w:val="20"/>
      <w:lang w:val="en-US"/>
    </w:rPr>
  </w:style>
  <w:style w:type="paragraph" w:styleId="BodyText">
    <w:name w:val="Body Text"/>
    <w:aliases w:val="Szöveg"/>
    <w:basedOn w:val="Normal"/>
    <w:link w:val="BodyTextChar"/>
    <w:rsid w:val="005952D3"/>
    <w:rPr>
      <w:sz w:val="28"/>
      <w:lang w:val="ro-RO"/>
    </w:rPr>
  </w:style>
  <w:style w:type="character" w:customStyle="1" w:styleId="BodyTextChar">
    <w:name w:val="Body Text Char"/>
    <w:aliases w:val="Szöveg Char"/>
    <w:basedOn w:val="DefaultParagraphFont"/>
    <w:link w:val="BodyText"/>
    <w:rsid w:val="005952D3"/>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2D3"/>
    <w:pPr>
      <w:spacing w:after="0" w:line="240" w:lineRule="auto"/>
    </w:pPr>
    <w:rPr>
      <w:rFonts w:ascii="Times New Roman" w:eastAsia="Times New Roman" w:hAnsi="Times New Roman" w:cs="Times New Roman"/>
      <w:sz w:val="20"/>
      <w:szCs w:val="20"/>
      <w:lang w:val="en-US"/>
    </w:rPr>
  </w:style>
  <w:style w:type="paragraph" w:styleId="Heading2">
    <w:name w:val="heading 2"/>
    <w:basedOn w:val="Normal"/>
    <w:next w:val="Normal"/>
    <w:link w:val="Heading2Char"/>
    <w:qFormat/>
    <w:rsid w:val="005952D3"/>
    <w:pPr>
      <w:keepNext/>
      <w:jc w:val="both"/>
      <w:outlineLvl w:val="1"/>
    </w:pPr>
    <w:rPr>
      <w:sz w:val="28"/>
      <w:lang w:val="ro-RO"/>
    </w:rPr>
  </w:style>
  <w:style w:type="paragraph" w:styleId="Heading8">
    <w:name w:val="heading 8"/>
    <w:basedOn w:val="Normal"/>
    <w:next w:val="Normal"/>
    <w:link w:val="Heading8Char"/>
    <w:qFormat/>
    <w:rsid w:val="005952D3"/>
    <w:pPr>
      <w:keepNext/>
      <w:outlineLvl w:val="7"/>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952D3"/>
    <w:rPr>
      <w:rFonts w:ascii="Times New Roman" w:eastAsia="Times New Roman" w:hAnsi="Times New Roman" w:cs="Times New Roman"/>
      <w:sz w:val="28"/>
      <w:szCs w:val="20"/>
    </w:rPr>
  </w:style>
  <w:style w:type="character" w:customStyle="1" w:styleId="Heading8Char">
    <w:name w:val="Heading 8 Char"/>
    <w:basedOn w:val="DefaultParagraphFont"/>
    <w:link w:val="Heading8"/>
    <w:rsid w:val="005952D3"/>
    <w:rPr>
      <w:rFonts w:ascii="Times New Roman" w:eastAsia="Times New Roman" w:hAnsi="Times New Roman" w:cs="Times New Roman"/>
      <w:b/>
      <w:sz w:val="24"/>
      <w:szCs w:val="20"/>
      <w:lang w:val="en-US"/>
    </w:rPr>
  </w:style>
  <w:style w:type="paragraph" w:styleId="BodyText">
    <w:name w:val="Body Text"/>
    <w:aliases w:val="Szöveg"/>
    <w:basedOn w:val="Normal"/>
    <w:link w:val="BodyTextChar"/>
    <w:rsid w:val="005952D3"/>
    <w:rPr>
      <w:sz w:val="28"/>
      <w:lang w:val="ro-RO"/>
    </w:rPr>
  </w:style>
  <w:style w:type="character" w:customStyle="1" w:styleId="BodyTextChar">
    <w:name w:val="Body Text Char"/>
    <w:aliases w:val="Szöveg Char"/>
    <w:basedOn w:val="DefaultParagraphFont"/>
    <w:link w:val="BodyText"/>
    <w:rsid w:val="005952D3"/>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289</Words>
  <Characters>1678</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Miercurea Ciuc,    09 septembrie 2020</vt:lpstr>
    </vt:vector>
  </TitlesOfParts>
  <Company>CONSILIUL JUDETEAN HARGHITA</Company>
  <LinksUpToDate>false</LinksUpToDate>
  <CharactersWithSpaces>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Domokos Ilona</dc:creator>
  <cp:lastModifiedBy>Domokos Ilona</cp:lastModifiedBy>
  <cp:revision>3</cp:revision>
  <dcterms:created xsi:type="dcterms:W3CDTF">2020-09-09T12:33:00Z</dcterms:created>
  <dcterms:modified xsi:type="dcterms:W3CDTF">2020-09-09T12:56:00Z</dcterms:modified>
</cp:coreProperties>
</file>